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1A358" w14:textId="77777777" w:rsidR="003800F7" w:rsidRDefault="003E59C5" w:rsidP="003800F7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  <w:t>Изискуеми документи по ЗМИП</w:t>
      </w:r>
    </w:p>
    <w:p w14:paraId="13C4459B" w14:textId="77777777" w:rsidR="003E59C5" w:rsidRPr="003800F7" w:rsidRDefault="003E59C5" w:rsidP="00202E50">
      <w:pPr>
        <w:shd w:val="clear" w:color="auto" w:fill="F5F5F5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Любезно искаме да Ви уведомим, че в качеството си на посредник при осъществяване на сделки с недвижими имоти, АГЕНЦИЯТА, </w:t>
      </w:r>
      <w:r w:rsidR="003800F7" w:rsidRPr="00493A30">
        <w:rPr>
          <w:rFonts w:ascii="Times New Roman" w:eastAsia="Times New Roman" w:hAnsi="Times New Roman" w:cs="Times New Roman"/>
          <w:b/>
          <w:sz w:val="20"/>
          <w:szCs w:val="20"/>
        </w:rPr>
        <w:t>„Сандер Корект“ ЕООД, ЕИК 175207754</w:t>
      </w:r>
      <w:r w:rsidR="003800F7" w:rsidRPr="00493A30">
        <w:rPr>
          <w:rFonts w:ascii="Times New Roman" w:eastAsia="Times New Roman" w:hAnsi="Times New Roman" w:cs="Times New Roman"/>
          <w:sz w:val="20"/>
          <w:szCs w:val="20"/>
        </w:rPr>
        <w:t xml:space="preserve">, със седалище адрес:  гр. София, р-н Лозенец, бул. „Джеймс Баучер“, 75, ет. 4, ап.8, представлявано от </w:t>
      </w:r>
      <w:r w:rsidR="003800F7" w:rsidRPr="00493A30">
        <w:rPr>
          <w:rFonts w:ascii="Times New Roman" w:hAnsi="Times New Roman" w:cs="Times New Roman"/>
          <w:b/>
          <w:sz w:val="20"/>
          <w:szCs w:val="20"/>
        </w:rPr>
        <w:t>РУМЯНА ИВАНОВА АЛЕКСАНДРОВА,</w:t>
      </w:r>
      <w:r w:rsidR="003800F7" w:rsidRPr="00493A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се явява задължено лице по чл. 4, т. 18 от Закона за мерките срещу изпирането на пари (ЗМИП) и чл. 9, ал. 2 от Закона за мерките срещу финансиране на тероризма (ЗМФТ).Съгласно цитираните закони преди сключването на Договор за посредничество при покупка-продажба на недвижим/и имот/и, Споразумение за гаранционен депозит и други документи, както и при сделки за отдаване под наем на недвижим/и имот/и, при които месечният наем възлиза на или надвишава 10 000 евро или тяхната равностойност в различна валута, сме длъжни да извършим комплексна проверка, включваща идентифициране на клиентите като за целта ще изискваме от Вас следните документи:</w:t>
      </w:r>
    </w:p>
    <w:p w14:paraId="6BAF0E98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Копие на документ за самоличност /лична карта - за български физически лица или паспорт - за чуждестранни физически лица; при наличие на документ, удостоверяващ пребиваването на чужди граждани на територията на Република България се снема копие и на същия/</w:t>
      </w:r>
    </w:p>
    <w:p w14:paraId="35CFBB68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Копие на документ за самоличност на законен представител/и и на действителен/и собственик/ци (за юридическо лице)</w:t>
      </w:r>
    </w:p>
    <w:p w14:paraId="7D5544B1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Копия на пълномощно, на документ за самоличност на пълномощника, при наличие на упълномощено лице, което да Ви представлява.</w:t>
      </w:r>
    </w:p>
    <w:p w14:paraId="4B39382E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 чл. 42, ал. 2, т. 2 от ЗМИП за видна политическа личност, с която декларирате, че не попадате в категориите по чл. 36, ал. 2, чл. 36, ал. 5, както и че през последните 12 месеца не сте попадали в някоя от тези категории или респективно попадате в някоя от изброените категории. Декларацията се попълва от клиент физическо лице, от физически лица в качеството им на представляващи и действителни собственици на капитала на юридическо лице.</w:t>
      </w:r>
    </w:p>
    <w:p w14:paraId="6D2D1C8B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 чл. 59, ал. 1, т. 3 от ЗМИП за действителен собственик на капитала на юридическо лице. Тази декларация се попълва в случай, че клиента юридическо лице не е подал декларация по чл. 63, ал. 4 в Търговския регистър към Агенция по вписванията или ако действителните собственици не са вписани като съдружници или еднолични собственици на капитала на дружеството.</w:t>
      </w:r>
    </w:p>
    <w:p w14:paraId="76ACE68C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Декларация по чл. 66, ал. 2 от ЗМИП за произход на средствата при закупуване на недвижим имот, както и при наемане на недвижим имот на стойност на месечния наем на или над 10 000 евро, която се попълва от физически и от юридически лица при спазване на съответните изисквания на закона за пълно, точно и ясно посочване на паричните средства, които ще бъдат използвани за покупка/наем на имота.</w:t>
      </w:r>
    </w:p>
    <w:p w14:paraId="621571FB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• Информационен въпросник за клиент юридическо или физическо лице.</w:t>
      </w:r>
    </w:p>
    <w:p w14:paraId="6BC2A464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Предоставените от вас документи, респективно копия на същите ще бъдат съхранявани надлежно и ще бъдат използвани единствено при извършване на проверки от компетентните държавни органи в лицето на Дирекция „Финансово разузнаване“ на Държавна агенция „Национална сигурност“. Поради което, обработването на личните данни за целите на превенцията на изпирането на пари и финансирането на тероризма се смята за въпрос от обществен интерес съгласно Регламент (ЕС) 2016/679 и не може да бъде ограничено от изискванията на чл. 12 - 22 и чл. 34 от същия регламент (чл.83, ал. 2 ЗМИП). Можете да сте спокойни за сигурността на вашите лични данни, защото АГЕНЦИЯТА обработва вашите лични данни спазвайки всички изисквания на Закона за защита на личните данни и GDPR.За Ваше улеснение представяме цялата информация относно обработваните категории лични данни, правните основания за обработването, категориите получатели и сроковете за съхранение за всяка една от целите на обработването в секция на сайта </w:t>
      </w:r>
      <w:hyperlink r:id="rId4" w:history="1">
        <w:r w:rsidRPr="003E59C5">
          <w:rPr>
            <w:rFonts w:ascii="Times New Roman" w:eastAsia="Times New Roman" w:hAnsi="Times New Roman" w:cs="Times New Roman"/>
            <w:color w:val="99CA3C"/>
            <w:sz w:val="20"/>
            <w:szCs w:val="20"/>
            <w:u w:val="single"/>
            <w:lang w:eastAsia="bg-BG"/>
          </w:rPr>
          <w:t>ПОЛИТИКА ЗА ЗАЩИТА НА ЛИЧНИТЕ ДАННИ</w:t>
        </w:r>
      </w:hyperlink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</w:p>
    <w:p w14:paraId="252973FC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Съгласно чл. 4 от ЗМИП всички задължени лица (в т.ч. финансови институции, агенции за недвижими имоти, нотариуси, и други) са длъжни да идентифицират клиентите си чрез представяне на официален документ за самоличност и снемане на копие от него (чл. 53, ал. 1 от ЗМИП). Като идентификацията на лицата включва клиенти физически лица, законните представители и действителните собственици на търговските дружества. За юридическите лица, регистрирани по българския търговски закон се събират публично достъпни документи като актуална справка за общия статус на дружеството, актуален устав, </w:t>
      </w: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lastRenderedPageBreak/>
        <w:t>дружествен договор и т.н., както и актуална справка на действителните собственици на капитала и представляващите дружеството. Съответните справки и документи се архивират и също се съхраняват за целите на посочените закони.При сключване на Посреднически договор за покупко-продажба или Споразумение за гаранционен депозит чрез електронно изявление, електронен подпис или чрез друга форма без присъствието на клиента освен посочените документи е възможно да се изискват и допълнителни такива с оглед спазване на законовите разпоредби.</w:t>
      </w:r>
    </w:p>
    <w:p w14:paraId="42535480" w14:textId="77777777" w:rsidR="003E59C5" w:rsidRPr="003E59C5" w:rsidRDefault="003E59C5" w:rsidP="00202E50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3E59C5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 възникнали въпроси от ваша страна не се колебайте да се свържете с нас!</w:t>
      </w:r>
    </w:p>
    <w:p w14:paraId="11DD970F" w14:textId="77777777" w:rsidR="00505CA4" w:rsidRPr="003E59C5" w:rsidRDefault="00505CA4">
      <w:pPr>
        <w:rPr>
          <w:rFonts w:ascii="Times New Roman" w:hAnsi="Times New Roman" w:cs="Times New Roman"/>
          <w:sz w:val="20"/>
          <w:szCs w:val="20"/>
        </w:rPr>
      </w:pPr>
    </w:p>
    <w:sectPr w:rsidR="00505CA4" w:rsidRPr="003E59C5" w:rsidSect="00505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9C5"/>
    <w:rsid w:val="00202E50"/>
    <w:rsid w:val="003800F7"/>
    <w:rsid w:val="003E59C5"/>
    <w:rsid w:val="00505CA4"/>
    <w:rsid w:val="00B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1E8B"/>
  <w15:docId w15:val="{3F408307-F405-459A-9673-286C0AD6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A4"/>
  </w:style>
  <w:style w:type="paragraph" w:styleId="Heading1">
    <w:name w:val="heading 1"/>
    <w:basedOn w:val="Normal"/>
    <w:link w:val="Heading1Char"/>
    <w:uiPriority w:val="9"/>
    <w:qFormat/>
    <w:rsid w:val="003E5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9C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text-center">
    <w:name w:val="text-center"/>
    <w:basedOn w:val="Normal"/>
    <w:rsid w:val="003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E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E5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ximmo.bg/personal-data-prot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753</Words>
  <Characters>4296</Characters>
  <Application>Microsoft Office Word</Application>
  <DocSecurity>0</DocSecurity>
  <Lines>35</Lines>
  <Paragraphs>10</Paragraphs>
  <ScaleCrop>false</ScaleCrop>
  <Company>Grizli777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User</cp:lastModifiedBy>
  <cp:revision>3</cp:revision>
  <dcterms:created xsi:type="dcterms:W3CDTF">2024-01-21T09:26:00Z</dcterms:created>
  <dcterms:modified xsi:type="dcterms:W3CDTF">2025-07-30T11:30:00Z</dcterms:modified>
</cp:coreProperties>
</file>